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2A52" w14:textId="5F32A783" w:rsidR="00657E58" w:rsidRPr="002B5F7E" w:rsidRDefault="002B5F7E" w:rsidP="00657E58">
      <w:pPr>
        <w:rPr>
          <w:sz w:val="24"/>
          <w:szCs w:val="24"/>
        </w:rPr>
      </w:pPr>
      <w:r w:rsidRPr="002B5F7E">
        <w:rPr>
          <w:sz w:val="24"/>
          <w:szCs w:val="24"/>
        </w:rPr>
        <w:t xml:space="preserve">Liebe Kolleginnen und Kollegen, </w:t>
      </w:r>
    </w:p>
    <w:p w14:paraId="3551230F" w14:textId="576CE99C" w:rsidR="002B5F7E" w:rsidRPr="002B5F7E" w:rsidRDefault="002B5F7E" w:rsidP="002B5F7E">
      <w:pPr>
        <w:ind w:right="-428"/>
        <w:rPr>
          <w:sz w:val="24"/>
          <w:szCs w:val="24"/>
        </w:rPr>
      </w:pPr>
      <w:r w:rsidRPr="002B5F7E">
        <w:rPr>
          <w:sz w:val="24"/>
          <w:szCs w:val="24"/>
        </w:rPr>
        <w:t>wir haben in Abstimmung mit dem StMUK und den externen Partnern (Tutzing, Gars, LASPO etc.) eine Änderung der Taktung der Halbjahre</w:t>
      </w:r>
      <w:r w:rsidR="00860CC3">
        <w:rPr>
          <w:sz w:val="24"/>
          <w:szCs w:val="24"/>
        </w:rPr>
        <w:t xml:space="preserve"> für die Planungen an der ALP</w:t>
      </w:r>
      <w:r w:rsidRPr="002B5F7E">
        <w:rPr>
          <w:sz w:val="24"/>
          <w:szCs w:val="24"/>
        </w:rPr>
        <w:t xml:space="preserve"> vorgenommen. </w:t>
      </w:r>
    </w:p>
    <w:p w14:paraId="3FDD42DD" w14:textId="77777777" w:rsidR="00657E58" w:rsidRPr="002B5F7E" w:rsidRDefault="00657E58" w:rsidP="00657E58">
      <w:pPr>
        <w:pStyle w:val="StandardWeb"/>
        <w:rPr>
          <w:b/>
          <w:bCs/>
          <w:sz w:val="24"/>
          <w:szCs w:val="24"/>
        </w:rPr>
      </w:pPr>
      <w:r w:rsidRPr="002B5F7E">
        <w:rPr>
          <w:b/>
          <w:bCs/>
          <w:sz w:val="24"/>
          <w:szCs w:val="24"/>
        </w:rPr>
        <w:t xml:space="preserve">Bisherige Problematik: </w:t>
      </w:r>
    </w:p>
    <w:p w14:paraId="265ADF2B" w14:textId="77777777" w:rsidR="00657E58" w:rsidRPr="002B5F7E" w:rsidRDefault="00657E58" w:rsidP="00657E58">
      <w:pPr>
        <w:pStyle w:val="StandardWeb"/>
        <w:rPr>
          <w:sz w:val="24"/>
          <w:szCs w:val="24"/>
        </w:rPr>
      </w:pPr>
      <w:r w:rsidRPr="002B5F7E">
        <w:rPr>
          <w:sz w:val="24"/>
          <w:szCs w:val="24"/>
        </w:rPr>
        <w:t>Bisher war der Halbjahreswechsel über das Schuljahr hinweg nicht optimal definiert. Es trat oft etwa das Problem auf, dass das Winterhalbjahr deutlich kürzer war als das Sommerhalbjahr. Dies führte zu Ressourcenengpässen im Winterhalbjahr. Es wird deshalb eine Anpassung des Halbjahreswechsels vorgenommen, so dass beide Halbjahre zeitlich in etwa gleich lang sind:  </w:t>
      </w:r>
    </w:p>
    <w:p w14:paraId="07304805" w14:textId="28E7635C" w:rsidR="00657E58" w:rsidRPr="002B5F7E" w:rsidRDefault="00657E58" w:rsidP="00657E58">
      <w:pPr>
        <w:numPr>
          <w:ilvl w:val="0"/>
          <w:numId w:val="2"/>
        </w:numPr>
        <w:spacing w:before="100" w:beforeAutospacing="1" w:after="100" w:afterAutospacing="1" w:line="240" w:lineRule="auto"/>
        <w:rPr>
          <w:rFonts w:eastAsia="Times New Roman"/>
          <w:sz w:val="24"/>
          <w:szCs w:val="24"/>
          <w:lang w:eastAsia="de-DE"/>
        </w:rPr>
      </w:pPr>
      <w:r w:rsidRPr="002B5F7E">
        <w:rPr>
          <w:rFonts w:eastAsia="Times New Roman"/>
          <w:sz w:val="24"/>
          <w:szCs w:val="24"/>
          <w:lang w:eastAsia="de-DE"/>
        </w:rPr>
        <w:t>Bisher beginnt an der ALP das Sommerhalbjahr am Montag von KW 6. Dies streut zwischen 2.2. und 8.2. Die Faschingsferien fallen damit immer in das Sommerhalbjahr.</w:t>
      </w:r>
    </w:p>
    <w:p w14:paraId="6247A1A9" w14:textId="77777777" w:rsidR="00657E58" w:rsidRPr="002B5F7E" w:rsidRDefault="00657E58" w:rsidP="00657E58">
      <w:pPr>
        <w:numPr>
          <w:ilvl w:val="0"/>
          <w:numId w:val="2"/>
        </w:numPr>
        <w:spacing w:before="100" w:beforeAutospacing="1" w:after="100" w:afterAutospacing="1" w:line="240" w:lineRule="auto"/>
        <w:rPr>
          <w:rFonts w:eastAsia="Times New Roman"/>
          <w:sz w:val="24"/>
          <w:szCs w:val="24"/>
          <w:lang w:eastAsia="de-DE"/>
        </w:rPr>
      </w:pPr>
      <w:r w:rsidRPr="002B5F7E">
        <w:rPr>
          <w:rFonts w:eastAsia="Times New Roman"/>
          <w:sz w:val="24"/>
          <w:szCs w:val="24"/>
          <w:lang w:eastAsia="de-DE"/>
        </w:rPr>
        <w:t>Bei der Verplanung der ALP-Angebote zeigt sich regelmäßig (so auch im Planungsjahr 25-26), dass das Winterhalbjahr (sehr) deutlich überbucht ist, während sich das Sommerhalbjahr relativ gut planen lässt.</w:t>
      </w:r>
    </w:p>
    <w:p w14:paraId="7111B2EC" w14:textId="77777777" w:rsidR="00657E58" w:rsidRPr="002B5F7E" w:rsidRDefault="00657E58" w:rsidP="00657E58">
      <w:pPr>
        <w:numPr>
          <w:ilvl w:val="0"/>
          <w:numId w:val="2"/>
        </w:numPr>
        <w:spacing w:before="100" w:beforeAutospacing="1" w:after="100" w:afterAutospacing="1" w:line="240" w:lineRule="auto"/>
        <w:rPr>
          <w:rFonts w:eastAsia="Times New Roman"/>
          <w:sz w:val="24"/>
          <w:szCs w:val="24"/>
          <w:lang w:eastAsia="de-DE"/>
        </w:rPr>
      </w:pPr>
      <w:r w:rsidRPr="002B5F7E">
        <w:rPr>
          <w:rFonts w:eastAsia="Times New Roman"/>
          <w:sz w:val="24"/>
          <w:szCs w:val="24"/>
          <w:lang w:eastAsia="de-DE"/>
        </w:rPr>
        <w:t xml:space="preserve">Zur Entspannung des Winterhalbjahres könnte der Planungshalbjahreswechsel an der ALP mit dem Schulhalbjahreswechsel vollzogen werden. </w:t>
      </w:r>
    </w:p>
    <w:p w14:paraId="4F0A0277" w14:textId="77777777" w:rsidR="00657E58" w:rsidRPr="002B5F7E" w:rsidRDefault="00657E58" w:rsidP="00657E58">
      <w:pPr>
        <w:spacing w:before="100" w:beforeAutospacing="1" w:after="100" w:afterAutospacing="1"/>
        <w:rPr>
          <w:b/>
          <w:bCs/>
          <w:sz w:val="24"/>
          <w:szCs w:val="24"/>
          <w:lang w:eastAsia="de-DE"/>
        </w:rPr>
      </w:pPr>
      <w:r w:rsidRPr="002B5F7E">
        <w:rPr>
          <w:b/>
          <w:bCs/>
          <w:sz w:val="24"/>
          <w:szCs w:val="24"/>
          <w:lang w:eastAsia="de-DE"/>
        </w:rPr>
        <w:t xml:space="preserve">Neuanpassung ab HJ-Planung 26-27.1 und Umsetzung ab Februar 2027: </w:t>
      </w:r>
    </w:p>
    <w:p w14:paraId="4E0D7D73" w14:textId="77777777" w:rsidR="00657E58" w:rsidRPr="002B5F7E" w:rsidRDefault="00657E58" w:rsidP="00657E58">
      <w:pPr>
        <w:spacing w:before="100" w:beforeAutospacing="1" w:after="100" w:afterAutospacing="1"/>
        <w:rPr>
          <w:sz w:val="24"/>
          <w:szCs w:val="24"/>
          <w:lang w:eastAsia="de-DE"/>
        </w:rPr>
      </w:pPr>
      <w:r w:rsidRPr="002B5F7E">
        <w:rPr>
          <w:sz w:val="24"/>
          <w:szCs w:val="24"/>
          <w:lang w:eastAsia="de-DE"/>
        </w:rPr>
        <w:t xml:space="preserve">Das Sommerhalbjahr wird künftig am Montag nach der zweiten vollen Unterrichtswoche im Februar beginnen (Zeugnistermin ist laut StMUK-Homepage der letzte Unterrichtstag der zweiten vollen Unterrichtswoche). Da wären wir frühestens am 15.2. und spätestens am 28.2., das sind im Mittel 2,5 Wochen später. </w:t>
      </w:r>
    </w:p>
    <w:p w14:paraId="76928608" w14:textId="2CDEFE90" w:rsidR="00657E58" w:rsidRPr="002B5F7E" w:rsidRDefault="00657E58" w:rsidP="002B5F7E">
      <w:pPr>
        <w:numPr>
          <w:ilvl w:val="1"/>
          <w:numId w:val="2"/>
        </w:numPr>
        <w:tabs>
          <w:tab w:val="clear" w:pos="1440"/>
        </w:tabs>
        <w:spacing w:before="100" w:beforeAutospacing="1" w:after="100" w:afterAutospacing="1" w:line="240" w:lineRule="auto"/>
        <w:ind w:left="851" w:hanging="425"/>
        <w:rPr>
          <w:rFonts w:eastAsia="Times New Roman"/>
          <w:sz w:val="24"/>
          <w:szCs w:val="24"/>
          <w:lang w:eastAsia="de-DE"/>
        </w:rPr>
      </w:pPr>
      <w:r w:rsidRPr="002B5F7E">
        <w:rPr>
          <w:rFonts w:eastAsia="Times New Roman"/>
          <w:b/>
          <w:bCs/>
          <w:sz w:val="24"/>
          <w:szCs w:val="24"/>
          <w:lang w:eastAsia="de-DE"/>
        </w:rPr>
        <w:t>Vorteil</w:t>
      </w:r>
      <w:r w:rsidRPr="002B5F7E">
        <w:rPr>
          <w:rFonts w:eastAsia="Times New Roman"/>
          <w:sz w:val="24"/>
          <w:szCs w:val="24"/>
          <w:lang w:eastAsia="de-DE"/>
        </w:rPr>
        <w:t>: mehr Platz im Winterhalbjahr, Übereinstimmung mit Schulhalbjahr und Personalwechsel</w:t>
      </w:r>
    </w:p>
    <w:p w14:paraId="6E2CD844" w14:textId="78018DF5" w:rsidR="00657E58" w:rsidRPr="002B5F7E" w:rsidRDefault="00657E58" w:rsidP="002B5F7E">
      <w:pPr>
        <w:numPr>
          <w:ilvl w:val="1"/>
          <w:numId w:val="2"/>
        </w:numPr>
        <w:tabs>
          <w:tab w:val="clear" w:pos="1440"/>
        </w:tabs>
        <w:spacing w:before="100" w:beforeAutospacing="1" w:after="100" w:afterAutospacing="1" w:line="240" w:lineRule="auto"/>
        <w:ind w:left="851" w:hanging="425"/>
        <w:rPr>
          <w:rFonts w:eastAsia="Times New Roman"/>
          <w:sz w:val="24"/>
          <w:szCs w:val="24"/>
          <w:lang w:eastAsia="de-DE"/>
        </w:rPr>
      </w:pPr>
      <w:r w:rsidRPr="002B5F7E">
        <w:rPr>
          <w:rFonts w:eastAsia="Times New Roman"/>
          <w:b/>
          <w:bCs/>
          <w:sz w:val="24"/>
          <w:szCs w:val="24"/>
          <w:lang w:eastAsia="de-DE"/>
        </w:rPr>
        <w:t>Nachteil</w:t>
      </w:r>
      <w:r w:rsidRPr="002B5F7E">
        <w:rPr>
          <w:rFonts w:eastAsia="Times New Roman"/>
          <w:sz w:val="24"/>
          <w:szCs w:val="24"/>
          <w:lang w:eastAsia="de-DE"/>
        </w:rPr>
        <w:t xml:space="preserve">: Faschingsferien wechseln zwischen den Halbjahren -&gt; größere Terminschwankung, traditionelle Faschingsferienveranstaltungen wechseln </w:t>
      </w:r>
      <w:r w:rsidR="002B5F7E">
        <w:rPr>
          <w:rFonts w:eastAsia="Times New Roman"/>
          <w:sz w:val="24"/>
          <w:szCs w:val="24"/>
          <w:lang w:eastAsia="de-DE"/>
        </w:rPr>
        <w:t xml:space="preserve">ggf. </w:t>
      </w:r>
      <w:r w:rsidRPr="002B5F7E">
        <w:rPr>
          <w:rFonts w:eastAsia="Times New Roman"/>
          <w:sz w:val="24"/>
          <w:szCs w:val="24"/>
          <w:lang w:eastAsia="de-DE"/>
        </w:rPr>
        <w:t xml:space="preserve">auch zwischen den Halbjahren, was jedoch planbar wäre. </w:t>
      </w:r>
    </w:p>
    <w:p w14:paraId="64D9D979" w14:textId="13ACCE5B" w:rsidR="00556DD7" w:rsidRPr="002B5F7E" w:rsidRDefault="002B5F7E" w:rsidP="00556DD7">
      <w:pPr>
        <w:rPr>
          <w:sz w:val="24"/>
          <w:szCs w:val="24"/>
        </w:rPr>
      </w:pPr>
      <w:r w:rsidRPr="002B5F7E">
        <w:rPr>
          <w:sz w:val="24"/>
          <w:szCs w:val="24"/>
        </w:rPr>
        <w:t xml:space="preserve">Für die kommenden Jahre sieht die Einteilung der Halbjahre folgendermaßen aus: </w:t>
      </w:r>
    </w:p>
    <w:p w14:paraId="1478DEA9" w14:textId="77777777" w:rsidR="00556DD7" w:rsidRPr="002B5F7E" w:rsidRDefault="00556DD7" w:rsidP="00556DD7">
      <w:pPr>
        <w:rPr>
          <w:b/>
          <w:bCs/>
          <w:sz w:val="24"/>
          <w:szCs w:val="24"/>
        </w:rPr>
      </w:pPr>
      <w:r w:rsidRPr="002B5F7E">
        <w:rPr>
          <w:b/>
          <w:bCs/>
          <w:sz w:val="24"/>
          <w:szCs w:val="24"/>
        </w:rPr>
        <w:t>Halbjahr              von                        bis</w:t>
      </w:r>
    </w:p>
    <w:p w14:paraId="7C02BBDA" w14:textId="73E66681" w:rsidR="00556DD7" w:rsidRPr="002B5F7E" w:rsidRDefault="00556DD7" w:rsidP="00556DD7">
      <w:pPr>
        <w:rPr>
          <w:sz w:val="24"/>
          <w:szCs w:val="24"/>
        </w:rPr>
      </w:pPr>
      <w:r w:rsidRPr="002B5F7E">
        <w:rPr>
          <w:sz w:val="24"/>
          <w:szCs w:val="24"/>
        </w:rPr>
        <w:t xml:space="preserve">26-27.1                 31.08.2026          </w:t>
      </w:r>
      <w:proofErr w:type="gramStart"/>
      <w:r w:rsidRPr="002B5F7E">
        <w:rPr>
          <w:sz w:val="24"/>
          <w:szCs w:val="24"/>
        </w:rPr>
        <w:t>21.02.2027</w:t>
      </w:r>
      <w:r w:rsidR="002B5F7E">
        <w:rPr>
          <w:sz w:val="24"/>
          <w:szCs w:val="24"/>
        </w:rPr>
        <w:t xml:space="preserve">  </w:t>
      </w:r>
      <w:r w:rsidR="002B5F7E" w:rsidRPr="002B5F7E">
        <w:rPr>
          <w:sz w:val="24"/>
          <w:szCs w:val="24"/>
        </w:rPr>
        <w:t>(</w:t>
      </w:r>
      <w:proofErr w:type="gramEnd"/>
      <w:r w:rsidR="002B5F7E" w:rsidRPr="002B5F7E">
        <w:rPr>
          <w:b/>
          <w:bCs/>
          <w:sz w:val="24"/>
          <w:szCs w:val="24"/>
        </w:rPr>
        <w:t xml:space="preserve">inkl. Faschingsferien vom </w:t>
      </w:r>
      <w:r w:rsidR="00291D36">
        <w:rPr>
          <w:b/>
          <w:bCs/>
          <w:sz w:val="24"/>
          <w:szCs w:val="24"/>
        </w:rPr>
        <w:t>08.-12.02.2027</w:t>
      </w:r>
      <w:r w:rsidR="002B5F7E" w:rsidRPr="002B5F7E">
        <w:rPr>
          <w:sz w:val="24"/>
          <w:szCs w:val="24"/>
        </w:rPr>
        <w:t xml:space="preserve">)  </w:t>
      </w:r>
    </w:p>
    <w:p w14:paraId="0FED9ED2" w14:textId="77777777" w:rsidR="00556DD7" w:rsidRPr="002B5F7E" w:rsidRDefault="00556DD7" w:rsidP="00556DD7">
      <w:pPr>
        <w:rPr>
          <w:sz w:val="24"/>
          <w:szCs w:val="24"/>
        </w:rPr>
      </w:pPr>
      <w:r w:rsidRPr="002B5F7E">
        <w:rPr>
          <w:sz w:val="24"/>
          <w:szCs w:val="24"/>
        </w:rPr>
        <w:t>26-27.2                 22.02.2027          29.08.2027</w:t>
      </w:r>
    </w:p>
    <w:p w14:paraId="29F2A53F" w14:textId="77777777" w:rsidR="00556DD7" w:rsidRPr="002B5F7E" w:rsidRDefault="00556DD7" w:rsidP="00556DD7">
      <w:pPr>
        <w:rPr>
          <w:sz w:val="24"/>
          <w:szCs w:val="24"/>
        </w:rPr>
      </w:pPr>
      <w:r w:rsidRPr="002B5F7E">
        <w:rPr>
          <w:sz w:val="24"/>
          <w:szCs w:val="24"/>
        </w:rPr>
        <w:t>27-28.1                 30.08.2027          20.02.2028</w:t>
      </w:r>
    </w:p>
    <w:p w14:paraId="5CBA3C40" w14:textId="77777777" w:rsidR="00556DD7" w:rsidRPr="002B5F7E" w:rsidRDefault="00556DD7" w:rsidP="00556DD7">
      <w:pPr>
        <w:rPr>
          <w:sz w:val="24"/>
          <w:szCs w:val="24"/>
        </w:rPr>
      </w:pPr>
      <w:r w:rsidRPr="002B5F7E">
        <w:rPr>
          <w:sz w:val="24"/>
          <w:szCs w:val="24"/>
        </w:rPr>
        <w:t>27-28.2                 21.02.2028          27.08.2028</w:t>
      </w:r>
    </w:p>
    <w:p w14:paraId="6FA63F56" w14:textId="77777777" w:rsidR="00556DD7" w:rsidRPr="002B5F7E" w:rsidRDefault="00556DD7" w:rsidP="00556DD7">
      <w:pPr>
        <w:rPr>
          <w:sz w:val="24"/>
          <w:szCs w:val="24"/>
        </w:rPr>
      </w:pPr>
      <w:r w:rsidRPr="002B5F7E">
        <w:rPr>
          <w:sz w:val="24"/>
          <w:szCs w:val="24"/>
        </w:rPr>
        <w:t>28-29.1                 28.08.2028          25.02.2029</w:t>
      </w:r>
    </w:p>
    <w:p w14:paraId="57D8A925" w14:textId="77777777" w:rsidR="00556DD7" w:rsidRPr="002B5F7E" w:rsidRDefault="00556DD7" w:rsidP="00556DD7">
      <w:pPr>
        <w:rPr>
          <w:sz w:val="24"/>
          <w:szCs w:val="24"/>
        </w:rPr>
      </w:pPr>
      <w:r w:rsidRPr="002B5F7E">
        <w:rPr>
          <w:sz w:val="24"/>
          <w:szCs w:val="24"/>
        </w:rPr>
        <w:t>28-29.2                 26.02.2029          26.08.2029</w:t>
      </w:r>
    </w:p>
    <w:p w14:paraId="2DDDE7A7" w14:textId="77777777" w:rsidR="00556DD7" w:rsidRPr="002B5F7E" w:rsidRDefault="00556DD7" w:rsidP="00556DD7">
      <w:pPr>
        <w:rPr>
          <w:sz w:val="24"/>
          <w:szCs w:val="24"/>
        </w:rPr>
      </w:pPr>
      <w:r w:rsidRPr="002B5F7E">
        <w:rPr>
          <w:sz w:val="24"/>
          <w:szCs w:val="24"/>
        </w:rPr>
        <w:t>29-30.1                 27.08.2029          17.02.2030</w:t>
      </w:r>
    </w:p>
    <w:p w14:paraId="0DE63A3D" w14:textId="4D7B7CEA" w:rsidR="009372A8" w:rsidRPr="002B5F7E" w:rsidRDefault="00556DD7">
      <w:pPr>
        <w:rPr>
          <w:sz w:val="24"/>
          <w:szCs w:val="24"/>
        </w:rPr>
      </w:pPr>
      <w:r w:rsidRPr="002B5F7E">
        <w:rPr>
          <w:sz w:val="24"/>
          <w:szCs w:val="24"/>
        </w:rPr>
        <w:t>29-30.2                 18.02.2030          25.08.2030</w:t>
      </w:r>
    </w:p>
    <w:sectPr w:rsidR="009372A8" w:rsidRPr="002B5F7E" w:rsidSect="002B5F7E">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71B"/>
    <w:multiLevelType w:val="multilevel"/>
    <w:tmpl w:val="725A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B6AD9"/>
    <w:multiLevelType w:val="hybridMultilevel"/>
    <w:tmpl w:val="C6F66BAC"/>
    <w:lvl w:ilvl="0" w:tplc="A8CC0CBC">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8"/>
    <w:rsid w:val="00130034"/>
    <w:rsid w:val="00291D36"/>
    <w:rsid w:val="002B5F7E"/>
    <w:rsid w:val="00334964"/>
    <w:rsid w:val="00556DD7"/>
    <w:rsid w:val="0062415E"/>
    <w:rsid w:val="00657E58"/>
    <w:rsid w:val="00860CC3"/>
    <w:rsid w:val="009372A8"/>
    <w:rsid w:val="00C917F5"/>
    <w:rsid w:val="00F73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248F"/>
  <w15:chartTrackingRefBased/>
  <w15:docId w15:val="{CE9FFA76-2FD0-4CBD-B57C-541F2DB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72A8"/>
    <w:rPr>
      <w:color w:val="0563C1"/>
      <w:u w:val="single"/>
    </w:rPr>
  </w:style>
  <w:style w:type="paragraph" w:styleId="StandardWeb">
    <w:name w:val="Normal (Web)"/>
    <w:basedOn w:val="Standard"/>
    <w:uiPriority w:val="99"/>
    <w:semiHidden/>
    <w:unhideWhenUsed/>
    <w:rsid w:val="00657E58"/>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8225">
      <w:bodyDiv w:val="1"/>
      <w:marLeft w:val="0"/>
      <w:marRight w:val="0"/>
      <w:marTop w:val="0"/>
      <w:marBottom w:val="0"/>
      <w:divBdr>
        <w:top w:val="none" w:sz="0" w:space="0" w:color="auto"/>
        <w:left w:val="none" w:sz="0" w:space="0" w:color="auto"/>
        <w:bottom w:val="none" w:sz="0" w:space="0" w:color="auto"/>
        <w:right w:val="none" w:sz="0" w:space="0" w:color="auto"/>
      </w:divBdr>
    </w:div>
    <w:div w:id="390924868">
      <w:bodyDiv w:val="1"/>
      <w:marLeft w:val="0"/>
      <w:marRight w:val="0"/>
      <w:marTop w:val="0"/>
      <w:marBottom w:val="0"/>
      <w:divBdr>
        <w:top w:val="none" w:sz="0" w:space="0" w:color="auto"/>
        <w:left w:val="none" w:sz="0" w:space="0" w:color="auto"/>
        <w:bottom w:val="none" w:sz="0" w:space="0" w:color="auto"/>
        <w:right w:val="none" w:sz="0" w:space="0" w:color="auto"/>
      </w:divBdr>
    </w:div>
    <w:div w:id="952174467">
      <w:bodyDiv w:val="1"/>
      <w:marLeft w:val="0"/>
      <w:marRight w:val="0"/>
      <w:marTop w:val="0"/>
      <w:marBottom w:val="0"/>
      <w:divBdr>
        <w:top w:val="none" w:sz="0" w:space="0" w:color="auto"/>
        <w:left w:val="none" w:sz="0" w:space="0" w:color="auto"/>
        <w:bottom w:val="none" w:sz="0" w:space="0" w:color="auto"/>
        <w:right w:val="none" w:sz="0" w:space="0" w:color="auto"/>
      </w:divBdr>
    </w:div>
    <w:div w:id="1114976936">
      <w:bodyDiv w:val="1"/>
      <w:marLeft w:val="0"/>
      <w:marRight w:val="0"/>
      <w:marTop w:val="0"/>
      <w:marBottom w:val="0"/>
      <w:divBdr>
        <w:top w:val="none" w:sz="0" w:space="0" w:color="auto"/>
        <w:left w:val="none" w:sz="0" w:space="0" w:color="auto"/>
        <w:bottom w:val="none" w:sz="0" w:space="0" w:color="auto"/>
        <w:right w:val="none" w:sz="0" w:space="0" w:color="auto"/>
      </w:divBdr>
    </w:div>
    <w:div w:id="1423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Tanzer, Michael</dc:creator>
  <cp:keywords/>
  <dc:description/>
  <cp:lastModifiedBy>Tanzer, Michael</cp:lastModifiedBy>
  <cp:revision>4</cp:revision>
  <dcterms:created xsi:type="dcterms:W3CDTF">2025-08-08T07:05:00Z</dcterms:created>
  <dcterms:modified xsi:type="dcterms:W3CDTF">2025-08-08T07:07:00Z</dcterms:modified>
</cp:coreProperties>
</file>